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7"/>
        <w:gridCol w:w="5528"/>
      </w:tblGrid>
      <w:tr w:rsidR="00DE3582" w:rsidTr="00DE358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E3582" w:rsidRDefault="00DE3582">
            <w:pPr>
              <w:pStyle w:val="ConsPlusNormal"/>
              <w:outlineLvl w:val="0"/>
            </w:pPr>
            <w:r>
              <w:t>1 февраля 2005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E3582" w:rsidRDefault="00DE3582">
            <w:pPr>
              <w:pStyle w:val="ConsPlusNormal"/>
              <w:jc w:val="right"/>
              <w:outlineLvl w:val="0"/>
            </w:pPr>
            <w:r>
              <w:t>N 112</w:t>
            </w:r>
          </w:p>
        </w:tc>
      </w:tr>
    </w:tbl>
    <w:p w:rsidR="00DE3582" w:rsidRDefault="00DE358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3582" w:rsidRDefault="00DE3582">
      <w:pPr>
        <w:pStyle w:val="ConsPlusTitle"/>
        <w:jc w:val="center"/>
      </w:pPr>
      <w:r>
        <w:t>УКАЗ</w:t>
      </w:r>
    </w:p>
    <w:p w:rsidR="00DE3582" w:rsidRDefault="00DE3582">
      <w:pPr>
        <w:pStyle w:val="ConsPlusTitle"/>
        <w:jc w:val="center"/>
      </w:pPr>
    </w:p>
    <w:p w:rsidR="00DE3582" w:rsidRDefault="00DE3582">
      <w:pPr>
        <w:pStyle w:val="ConsPlusTitle"/>
        <w:jc w:val="center"/>
      </w:pPr>
      <w:r>
        <w:t>ПРЕЗИДЕНТА РОССИЙСКОЙ ФЕДЕРАЦИИ</w:t>
      </w:r>
    </w:p>
    <w:p w:rsidR="00DE3582" w:rsidRDefault="00DE3582">
      <w:pPr>
        <w:pStyle w:val="ConsPlusTitle"/>
        <w:jc w:val="center"/>
      </w:pPr>
    </w:p>
    <w:p w:rsidR="00DE3582" w:rsidRDefault="00DE3582">
      <w:pPr>
        <w:pStyle w:val="ConsPlusTitle"/>
        <w:jc w:val="center"/>
      </w:pPr>
      <w:r>
        <w:t>О КОНКУРСЕ НА ЗАМЕЩЕНИЕ ВАКАНТНОЙ ДОЛЖНОСТИ</w:t>
      </w:r>
    </w:p>
    <w:p w:rsidR="00DE3582" w:rsidRDefault="00DE3582">
      <w:pPr>
        <w:pStyle w:val="ConsPlusTitle"/>
        <w:jc w:val="center"/>
      </w:pPr>
      <w:r>
        <w:t>ГОСУДАРСТВЕННОЙ ГРАЖДАНСКОЙ СЛУЖБЫ РОССИЙСКОЙ ФЕДЕРАЦИИ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0769"/>
        <w:gridCol w:w="113"/>
      </w:tblGrid>
      <w:tr w:rsidR="00DE358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E3582" w:rsidRDefault="00DE358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3582" w:rsidRDefault="00DE358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E3582" w:rsidRDefault="00DE358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3582" w:rsidRDefault="00DE358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22.01.2011 </w:t>
            </w:r>
            <w:hyperlink r:id="rId4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,</w:t>
            </w:r>
          </w:p>
          <w:p w:rsidR="00DE3582" w:rsidRDefault="00DE358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19.03.2013 </w:t>
            </w:r>
            <w:hyperlink r:id="rId5">
              <w:r>
                <w:rPr>
                  <w:color w:val="0000FF"/>
                </w:rPr>
                <w:t>N 208</w:t>
              </w:r>
            </w:hyperlink>
            <w:r>
              <w:rPr>
                <w:color w:val="392C69"/>
              </w:rPr>
              <w:t xml:space="preserve">, от 19.03.2014 </w:t>
            </w:r>
            <w:hyperlink r:id="rId6">
              <w:r>
                <w:rPr>
                  <w:color w:val="0000FF"/>
                </w:rPr>
                <w:t>N 156</w:t>
              </w:r>
            </w:hyperlink>
            <w:r>
              <w:rPr>
                <w:color w:val="392C69"/>
              </w:rPr>
              <w:t xml:space="preserve">, от 18.12.2016 </w:t>
            </w:r>
            <w:hyperlink r:id="rId7">
              <w:r>
                <w:rPr>
                  <w:color w:val="0000FF"/>
                </w:rPr>
                <w:t>N 677</w:t>
              </w:r>
            </w:hyperlink>
            <w:r>
              <w:rPr>
                <w:color w:val="392C69"/>
              </w:rPr>
              <w:t>,</w:t>
            </w:r>
          </w:p>
          <w:p w:rsidR="00DE3582" w:rsidRDefault="00DE358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10.09.2017 </w:t>
            </w:r>
            <w:hyperlink r:id="rId8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 xml:space="preserve">, от 06.10.2020 </w:t>
            </w:r>
            <w:hyperlink r:id="rId9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 xml:space="preserve">, от 31.12.2020 </w:t>
            </w:r>
            <w:hyperlink r:id="rId10">
              <w:r>
                <w:rPr>
                  <w:color w:val="0000FF"/>
                </w:rPr>
                <w:t>N 822</w:t>
              </w:r>
            </w:hyperlink>
            <w:r>
              <w:rPr>
                <w:color w:val="392C69"/>
              </w:rPr>
              <w:t>,</w:t>
            </w:r>
          </w:p>
          <w:p w:rsidR="00DE3582" w:rsidRDefault="00DE358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29.04.2023 </w:t>
            </w:r>
            <w:hyperlink r:id="rId11">
              <w:r>
                <w:rPr>
                  <w:color w:val="0000FF"/>
                </w:rPr>
                <w:t>N 319</w:t>
              </w:r>
            </w:hyperlink>
            <w:r>
              <w:rPr>
                <w:color w:val="392C69"/>
              </w:rPr>
              <w:t xml:space="preserve">, от 01.03.2024 </w:t>
            </w:r>
            <w:hyperlink r:id="rId12">
              <w:r>
                <w:rPr>
                  <w:color w:val="0000FF"/>
                </w:rPr>
                <w:t>N 161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3582" w:rsidRDefault="00DE3582">
            <w:pPr>
              <w:pStyle w:val="ConsPlusNormal"/>
            </w:pPr>
          </w:p>
        </w:tc>
      </w:tr>
    </w:tbl>
    <w:p w:rsidR="00DE3582" w:rsidRDefault="00DE358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конкурсной основе постановляю: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4">
        <w:r>
          <w:rPr>
            <w:color w:val="0000FF"/>
          </w:rPr>
          <w:t>Положение</w:t>
        </w:r>
      </w:hyperlink>
      <w:r>
        <w:t xml:space="preserve"> о конкурсе на замещение вакантной должности государственной гражданской службы Российской Федерации.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2. Утратил силу с 1 января 2021 года. - </w:t>
      </w:r>
      <w:hyperlink r:id="rId14">
        <w:r>
          <w:rPr>
            <w:color w:val="0000FF"/>
          </w:rPr>
          <w:t>Указ</w:t>
        </w:r>
      </w:hyperlink>
      <w:r>
        <w:t xml:space="preserve"> Президента РФ от 31.12.2020 N 822.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3. Правительству Российской Федерации: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утвердить </w:t>
      </w:r>
      <w:hyperlink r:id="rId15">
        <w:r>
          <w:rPr>
            <w:color w:val="0000FF"/>
          </w:rPr>
          <w:t>форму</w:t>
        </w:r>
      </w:hyperlink>
      <w:r>
        <w:t xml:space="preserve"> анкеты, подлежащей представлению в государственный орган гражданином Российской Федерации, изъявившим желание участвовать в конкурсе на замещение вакантной должности государственной гражданской службы Российской Федерации;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3(1). Финансирование расходов, связанных с проведением конкурсов на замещение вакантных должностей федеральной государственной гражданской службы в органах публичной власти федеральной территории "Сириус", контрольно-счетной палате федеральной территории "Сириус" и территориальной избирательной комиссии федеральной территории "Сириус", в том числе расходов на оплату труда независимых экспертов, осуществлять за счет средств бюджета федеральной территории "Сириус".</w:t>
      </w:r>
    </w:p>
    <w:p w:rsidR="00DE3582" w:rsidRDefault="00DE3582">
      <w:pPr>
        <w:pStyle w:val="ConsPlusNormal"/>
        <w:jc w:val="both"/>
      </w:pPr>
      <w:r>
        <w:t xml:space="preserve">(п. 3(1) введен </w:t>
      </w:r>
      <w:hyperlink r:id="rId16">
        <w:r>
          <w:rPr>
            <w:color w:val="0000FF"/>
          </w:rPr>
          <w:t>Указом</w:t>
        </w:r>
      </w:hyperlink>
      <w:r>
        <w:t xml:space="preserve"> Президента РФ от 29.04.2023 N 319; в ред. </w:t>
      </w:r>
      <w:hyperlink r:id="rId17">
        <w:r>
          <w:rPr>
            <w:color w:val="0000FF"/>
          </w:rPr>
          <w:t>Указа</w:t>
        </w:r>
      </w:hyperlink>
      <w:r>
        <w:t xml:space="preserve"> Президента РФ от 01.03.2024 N 161)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5. Признать утратившим силу </w:t>
      </w:r>
      <w:hyperlink r:id="rId18">
        <w:r>
          <w:rPr>
            <w:color w:val="0000FF"/>
          </w:rPr>
          <w:t>Указ</w:t>
        </w:r>
      </w:hyperlink>
      <w: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государственной службы" (Собрание законодательства Российской Федерации, 1996, N 18, ст. 2115).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6. Настоящий Указ вступает в силу с 1 февраля 2005 г.</w:t>
      </w:r>
    </w:p>
    <w:p w:rsidR="00DE3582" w:rsidRDefault="00DE3582">
      <w:pPr>
        <w:pStyle w:val="ConsPlusNormal"/>
        <w:ind w:firstLine="540"/>
        <w:jc w:val="both"/>
      </w:pPr>
    </w:p>
    <w:p w:rsidR="00DE3582" w:rsidRDefault="00DE3582">
      <w:pPr>
        <w:pStyle w:val="ConsPlusNormal"/>
        <w:jc w:val="right"/>
      </w:pPr>
      <w:r>
        <w:t>Президент</w:t>
      </w:r>
    </w:p>
    <w:p w:rsidR="00DE3582" w:rsidRDefault="00DE3582">
      <w:pPr>
        <w:pStyle w:val="ConsPlusNormal"/>
        <w:jc w:val="right"/>
      </w:pPr>
      <w:r>
        <w:t>Российской Федерации</w:t>
      </w:r>
    </w:p>
    <w:p w:rsidR="00DE3582" w:rsidRDefault="00DE3582">
      <w:pPr>
        <w:pStyle w:val="ConsPlusNormal"/>
        <w:jc w:val="right"/>
      </w:pPr>
      <w:r>
        <w:t>В.ПУТИН</w:t>
      </w:r>
    </w:p>
    <w:p w:rsidR="00DE3582" w:rsidRDefault="00DE3582">
      <w:pPr>
        <w:pStyle w:val="ConsPlusNormal"/>
        <w:jc w:val="both"/>
      </w:pPr>
      <w:r>
        <w:t>Москва, Кремль</w:t>
      </w:r>
    </w:p>
    <w:p w:rsidR="00DE3582" w:rsidRDefault="00DE3582">
      <w:pPr>
        <w:pStyle w:val="ConsPlusNormal"/>
        <w:spacing w:before="220"/>
        <w:jc w:val="both"/>
      </w:pPr>
      <w:r>
        <w:t>1 февраля 2005 года</w:t>
      </w:r>
    </w:p>
    <w:p w:rsidR="00DE3582" w:rsidRDefault="00DE3582">
      <w:pPr>
        <w:pStyle w:val="ConsPlusNormal"/>
        <w:spacing w:before="220"/>
        <w:jc w:val="both"/>
      </w:pPr>
      <w:r>
        <w:t>N 112</w:t>
      </w:r>
    </w:p>
    <w:p w:rsidR="00DE3582" w:rsidRDefault="00DE3582">
      <w:pPr>
        <w:pStyle w:val="ConsPlusNormal"/>
        <w:jc w:val="right"/>
        <w:outlineLvl w:val="0"/>
      </w:pPr>
      <w:bookmarkStart w:id="0" w:name="_GoBack"/>
      <w:bookmarkEnd w:id="0"/>
      <w:r>
        <w:lastRenderedPageBreak/>
        <w:t>Утверждено</w:t>
      </w:r>
    </w:p>
    <w:p w:rsidR="00DE3582" w:rsidRDefault="00DE3582">
      <w:pPr>
        <w:pStyle w:val="ConsPlusNormal"/>
        <w:jc w:val="right"/>
      </w:pPr>
      <w:r>
        <w:t>Указом Президента</w:t>
      </w:r>
    </w:p>
    <w:p w:rsidR="00DE3582" w:rsidRDefault="00DE3582">
      <w:pPr>
        <w:pStyle w:val="ConsPlusNormal"/>
        <w:jc w:val="right"/>
      </w:pPr>
      <w:r>
        <w:t>Российской Федерации</w:t>
      </w:r>
    </w:p>
    <w:p w:rsidR="00DE3582" w:rsidRDefault="00DE3582">
      <w:pPr>
        <w:pStyle w:val="ConsPlusNormal"/>
        <w:jc w:val="right"/>
      </w:pPr>
      <w:r>
        <w:t>от 1 февраля 2005 г. N 112</w:t>
      </w:r>
    </w:p>
    <w:p w:rsidR="00DE3582" w:rsidRDefault="00DE3582">
      <w:pPr>
        <w:pStyle w:val="ConsPlusNormal"/>
        <w:ind w:firstLine="540"/>
        <w:jc w:val="both"/>
      </w:pPr>
    </w:p>
    <w:p w:rsidR="00DE3582" w:rsidRDefault="00DE3582">
      <w:pPr>
        <w:pStyle w:val="ConsPlusTitle"/>
        <w:jc w:val="center"/>
      </w:pPr>
      <w:bookmarkStart w:id="1" w:name="P44"/>
      <w:bookmarkEnd w:id="1"/>
      <w:r>
        <w:t>ПОЛОЖЕНИЕ</w:t>
      </w:r>
    </w:p>
    <w:p w:rsidR="00DE3582" w:rsidRDefault="00DE3582">
      <w:pPr>
        <w:pStyle w:val="ConsPlusTitle"/>
        <w:jc w:val="center"/>
      </w:pPr>
      <w:r>
        <w:t>О КОНКУРСЕ НА ЗАМЕЩЕНИЕ ВАКАНТНОЙ ДОЛЖНОСТИ</w:t>
      </w:r>
    </w:p>
    <w:p w:rsidR="00DE3582" w:rsidRDefault="00DE3582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DE3582" w:rsidRDefault="00DE358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0769"/>
        <w:gridCol w:w="113"/>
      </w:tblGrid>
      <w:tr w:rsidR="00DE358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E3582" w:rsidRDefault="00DE358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3582" w:rsidRDefault="00DE358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E3582" w:rsidRDefault="00DE358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3582" w:rsidRDefault="00DE358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22.01.2011 </w:t>
            </w:r>
            <w:hyperlink r:id="rId19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,</w:t>
            </w:r>
          </w:p>
          <w:p w:rsidR="00DE3582" w:rsidRDefault="00DE358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19.03.2013 </w:t>
            </w:r>
            <w:hyperlink r:id="rId20">
              <w:r>
                <w:rPr>
                  <w:color w:val="0000FF"/>
                </w:rPr>
                <w:t>N 208</w:t>
              </w:r>
            </w:hyperlink>
            <w:r>
              <w:rPr>
                <w:color w:val="392C69"/>
              </w:rPr>
              <w:t xml:space="preserve">, от 19.03.2014 </w:t>
            </w:r>
            <w:hyperlink r:id="rId21">
              <w:r>
                <w:rPr>
                  <w:color w:val="0000FF"/>
                </w:rPr>
                <w:t>N 156</w:t>
              </w:r>
            </w:hyperlink>
            <w:r>
              <w:rPr>
                <w:color w:val="392C69"/>
              </w:rPr>
              <w:t xml:space="preserve">, от 18.12.2016 </w:t>
            </w:r>
            <w:hyperlink r:id="rId22">
              <w:r>
                <w:rPr>
                  <w:color w:val="0000FF"/>
                </w:rPr>
                <w:t>N 677</w:t>
              </w:r>
            </w:hyperlink>
            <w:r>
              <w:rPr>
                <w:color w:val="392C69"/>
              </w:rPr>
              <w:t>,</w:t>
            </w:r>
          </w:p>
          <w:p w:rsidR="00DE3582" w:rsidRDefault="00DE358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10.09.2017 </w:t>
            </w:r>
            <w:hyperlink r:id="rId23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 xml:space="preserve">, от 06.10.2020 </w:t>
            </w:r>
            <w:hyperlink r:id="rId24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 xml:space="preserve">, от 31.12.2020 </w:t>
            </w:r>
            <w:hyperlink r:id="rId25">
              <w:r>
                <w:rPr>
                  <w:color w:val="0000FF"/>
                </w:rPr>
                <w:t>N 822</w:t>
              </w:r>
            </w:hyperlink>
            <w:r>
              <w:rPr>
                <w:color w:val="392C69"/>
              </w:rPr>
              <w:t>,</w:t>
            </w:r>
          </w:p>
          <w:p w:rsidR="00DE3582" w:rsidRDefault="00DE358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29.04.2023 </w:t>
            </w:r>
            <w:hyperlink r:id="rId26">
              <w:r>
                <w:rPr>
                  <w:color w:val="0000FF"/>
                </w:rPr>
                <w:t>N 319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3582" w:rsidRDefault="00DE3582">
            <w:pPr>
              <w:pStyle w:val="ConsPlusNormal"/>
            </w:pPr>
          </w:p>
        </w:tc>
      </w:tr>
    </w:tbl>
    <w:p w:rsidR="00DE3582" w:rsidRDefault="00DE3582">
      <w:pPr>
        <w:pStyle w:val="ConsPlusNormal"/>
        <w:jc w:val="center"/>
      </w:pPr>
    </w:p>
    <w:p w:rsidR="00DE3582" w:rsidRDefault="00DE3582">
      <w:pPr>
        <w:pStyle w:val="ConsPlusNormal"/>
        <w:ind w:firstLine="540"/>
        <w:jc w:val="both"/>
      </w:pPr>
      <w:r>
        <w:t xml:space="preserve">1. Настоящим Положением в соответствии со </w:t>
      </w:r>
      <w:hyperlink r:id="rId27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должность гражданской службы) в федеральном государственном органе, органе публичной власти федеральной территории "Сириус", государственном органе субъекта Российской Федерации или их аппаратах (далее - государственный орган).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рост на конкурсной основе.</w:t>
      </w:r>
    </w:p>
    <w:p w:rsidR="00DE3582" w:rsidRDefault="00DE3582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2. 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hyperlink r:id="rId29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Федерации" может быть произведено на конкурсной основе.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3. Конкурс в соответствии со </w:t>
      </w:r>
      <w:hyperlink r:id="rId30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а) при назначении на замещаемые на определенный срок полномочий должности 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в) при заключении срочного служебного контракта;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г) при назначении гражданского служащего на иную должность гражданской службы в случаях, предусмотренных </w:t>
      </w:r>
      <w:hyperlink r:id="rId31">
        <w:r>
          <w:rPr>
            <w:color w:val="0000FF"/>
          </w:rPr>
          <w:t>частью 2 статьи 28</w:t>
        </w:r>
      </w:hyperlink>
      <w:r>
        <w:t xml:space="preserve">, </w:t>
      </w:r>
      <w:hyperlink r:id="rId32">
        <w:r>
          <w:rPr>
            <w:color w:val="0000FF"/>
          </w:rPr>
          <w:t>частью 1 статьи 31</w:t>
        </w:r>
      </w:hyperlink>
      <w:r>
        <w:t xml:space="preserve"> и </w:t>
      </w:r>
      <w:hyperlink r:id="rId33">
        <w:r>
          <w:rPr>
            <w:color w:val="0000FF"/>
          </w:rPr>
          <w:t>частью 9 статьи 60.1</w:t>
        </w:r>
      </w:hyperlink>
      <w:r>
        <w:t xml:space="preserve"> Федерального закона от 27 июля 2004 г. N 79-ФЗ "О государственной гражданской службе Российской Федерации";</w:t>
      </w:r>
    </w:p>
    <w:p w:rsidR="00DE3582" w:rsidRDefault="00DE358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34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д)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DE3582" w:rsidRDefault="00DE358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35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4. Конкурс может не проводиться: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</w:t>
      </w:r>
      <w:hyperlink r:id="rId36">
        <w:r>
          <w:rPr>
            <w:color w:val="0000FF"/>
          </w:rPr>
          <w:t>перечню</w:t>
        </w:r>
      </w:hyperlink>
      <w:r>
        <w:t xml:space="preserve"> должностей, </w:t>
      </w:r>
      <w:r>
        <w:lastRenderedPageBreak/>
        <w:t>утверждаемому нормативным актом государственного органа;</w:t>
      </w:r>
    </w:p>
    <w:p w:rsidR="00DE3582" w:rsidRDefault="00DE3582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Указа</w:t>
        </w:r>
      </w:hyperlink>
      <w:r>
        <w:t xml:space="preserve"> Президента РФ от 22.01.2011 N 82)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б) при назначении на должности гражданской службы, относящиеся к группе младших должностей гражданской службы, по решению представителя нанимателя.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5. 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38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:rsidR="00DE3582" w:rsidRDefault="00DE3582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6. Конкурс проводится в два этапа. 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(далее - сеть "Интернет")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квалификационные требования для замещения этой должности, условия прохождения гражданской службы, место и время приема документов, подлежащих представлению в соответствии с </w:t>
      </w:r>
      <w:hyperlink w:anchor="P73">
        <w:r>
          <w:rPr>
            <w:color w:val="0000FF"/>
          </w:rPr>
          <w:t>пунктом 7</w:t>
        </w:r>
      </w:hyperlink>
      <w:r>
        <w:t xml:space="preserve"> настоящего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 w:rsidR="00DE3582" w:rsidRDefault="00DE3582">
      <w:pPr>
        <w:pStyle w:val="ConsPlusNormal"/>
        <w:jc w:val="both"/>
      </w:pPr>
      <w:r>
        <w:t xml:space="preserve">(в ред. Указов Президента РФ от 22.01.2011 </w:t>
      </w:r>
      <w:hyperlink r:id="rId40">
        <w:r>
          <w:rPr>
            <w:color w:val="0000FF"/>
          </w:rPr>
          <w:t>N 82</w:t>
        </w:r>
      </w:hyperlink>
      <w:r>
        <w:t xml:space="preserve">, от 19.03.2014 </w:t>
      </w:r>
      <w:hyperlink r:id="rId41">
        <w:r>
          <w:rPr>
            <w:color w:val="0000FF"/>
          </w:rPr>
          <w:t>N 156</w:t>
        </w:r>
      </w:hyperlink>
      <w:r>
        <w:t xml:space="preserve">, от 18.12.2016 </w:t>
      </w:r>
      <w:hyperlink r:id="rId42">
        <w:r>
          <w:rPr>
            <w:color w:val="0000FF"/>
          </w:rPr>
          <w:t>N 677</w:t>
        </w:r>
      </w:hyperlink>
      <w:r>
        <w:t xml:space="preserve">, от 10.09.2017 </w:t>
      </w:r>
      <w:hyperlink r:id="rId43">
        <w:r>
          <w:rPr>
            <w:color w:val="0000FF"/>
          </w:rPr>
          <w:t>N 419</w:t>
        </w:r>
      </w:hyperlink>
      <w:r>
        <w:t>)</w:t>
      </w:r>
    </w:p>
    <w:p w:rsidR="00DE3582" w:rsidRDefault="00DE3582">
      <w:pPr>
        <w:pStyle w:val="ConsPlusNormal"/>
        <w:spacing w:before="220"/>
        <w:ind w:firstLine="540"/>
        <w:jc w:val="both"/>
      </w:pPr>
      <w:bookmarkStart w:id="2" w:name="P73"/>
      <w:bookmarkEnd w:id="2"/>
      <w:r>
        <w:t>7. Гражданин Российской Федерации, изъявивший желание участвовать в конкурсе, представляет в государственный орган: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а) личное заявление;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б) заполненную и подписанную анкету по </w:t>
      </w:r>
      <w:hyperlink r:id="rId44">
        <w:r>
          <w:rPr>
            <w:color w:val="0000FF"/>
          </w:rPr>
          <w:t>форме</w:t>
        </w:r>
      </w:hyperlink>
      <w:r>
        <w:t>, утвержденной Правительством Российской Федерации, с фотографией;</w:t>
      </w:r>
    </w:p>
    <w:p w:rsidR="00DE3582" w:rsidRDefault="00DE358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45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г) документы, подтверждающие необходимое профессиональное образование, квалификацию и стаж работы: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DE3582" w:rsidRDefault="00DE3582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Указа</w:t>
        </w:r>
      </w:hyperlink>
      <w:r>
        <w:t xml:space="preserve"> Президента РФ от 06.10.2020 N 616)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E3582" w:rsidRDefault="00DE3582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:rsidR="00DE3582" w:rsidRDefault="00DE358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48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д) </w:t>
      </w:r>
      <w:hyperlink r:id="rId49">
        <w:r>
          <w:rPr>
            <w:color w:val="0000FF"/>
          </w:rPr>
          <w:t>документ</w:t>
        </w:r>
      </w:hyperlink>
      <w: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е) иные документы, предусмотренные Федеральным </w:t>
      </w:r>
      <w:hyperlink r:id="rId50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DE3582" w:rsidRDefault="00DE3582">
      <w:pPr>
        <w:pStyle w:val="ConsPlusNormal"/>
        <w:spacing w:before="220"/>
        <w:ind w:firstLine="540"/>
        <w:jc w:val="both"/>
      </w:pPr>
      <w:bookmarkStart w:id="3" w:name="P86"/>
      <w:bookmarkEnd w:id="3"/>
      <w:r>
        <w:t xml:space="preserve">8. Гражданский служащий, изъявивший желание участвовать в конкурсе в государственном органе, в котором </w:t>
      </w:r>
      <w:r>
        <w:lastRenderedPageBreak/>
        <w:t>он замещает должность гражданской службы, подает заявление на имя представителя нанимателя.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Гражданский служащий, изъявивший желание участвовать в конкурсе, проводимом в ином государственном органе, представляет в этот государственный орган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Федерации, с фотографией.</w:t>
      </w:r>
    </w:p>
    <w:p w:rsidR="00DE3582" w:rsidRDefault="00DE3582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DE3582" w:rsidRDefault="00DE3582">
      <w:pPr>
        <w:pStyle w:val="ConsPlusNormal"/>
        <w:jc w:val="both"/>
      </w:pPr>
      <w:r>
        <w:t xml:space="preserve">(п. 8 в ред. </w:t>
      </w:r>
      <w:hyperlink r:id="rId52">
        <w:r>
          <w:rPr>
            <w:color w:val="0000FF"/>
          </w:rPr>
          <w:t>Указа</w:t>
        </w:r>
      </w:hyperlink>
      <w:r>
        <w:t xml:space="preserve"> Президента РФ от 22.01.2011 N 82)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8.1. Документы, указанные в </w:t>
      </w:r>
      <w:hyperlink w:anchor="P73">
        <w:r>
          <w:rPr>
            <w:color w:val="0000FF"/>
          </w:rPr>
          <w:t>пунктах 7</w:t>
        </w:r>
      </w:hyperlink>
      <w:r>
        <w:t xml:space="preserve"> и </w:t>
      </w:r>
      <w:hyperlink w:anchor="P86">
        <w:r>
          <w:rPr>
            <w:color w:val="0000FF"/>
          </w:rPr>
          <w:t>8</w:t>
        </w:r>
      </w:hyperlink>
      <w:r>
        <w:t xml:space="preserve"> настоящего Положения,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"Интернет" представляются в государственный орган гражданином (гражданским служащим) лично, посредством направления по почте или в электронном виде с использованием указанной информационной системы.</w:t>
      </w:r>
    </w:p>
    <w:p w:rsidR="00DE3582" w:rsidRDefault="00DE3582">
      <w:pPr>
        <w:pStyle w:val="ConsPlusNormal"/>
        <w:spacing w:before="220"/>
        <w:ind w:firstLine="540"/>
        <w:jc w:val="both"/>
      </w:pPr>
      <w:hyperlink r:id="rId53">
        <w:r>
          <w:rPr>
            <w:color w:val="0000FF"/>
          </w:rPr>
          <w:t>Порядок</w:t>
        </w:r>
      </w:hyperlink>
      <w:r>
        <w:t xml:space="preserve"> представления документов в электронном виде устанавливается Правительством Российской Федерации.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DE3582" w:rsidRDefault="00DE3582">
      <w:pPr>
        <w:pStyle w:val="ConsPlusNormal"/>
        <w:jc w:val="both"/>
      </w:pPr>
      <w:r>
        <w:t xml:space="preserve">(п. 8.1 введен </w:t>
      </w:r>
      <w:hyperlink r:id="rId54">
        <w:r>
          <w:rPr>
            <w:color w:val="0000FF"/>
          </w:rPr>
          <w:t>Указом</w:t>
        </w:r>
      </w:hyperlink>
      <w:r>
        <w:t xml:space="preserve"> Президента РФ от 10.09.2017 N 419)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9. С согласия гражданина (гражданского служащего) проводится процедура оформления его допуска к </w:t>
      </w:r>
      <w:hyperlink r:id="rId55">
        <w:r>
          <w:rPr>
            <w:color w:val="0000FF"/>
          </w:rPr>
          <w:t>сведениям</w:t>
        </w:r>
      </w:hyperlink>
      <w:r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Достоверность сведений, представленных гражданином в государственный орган, подлежит проверке. Сведения, представленные в электронном виде, подвергаются автоматизированной проверке в </w:t>
      </w:r>
      <w:hyperlink r:id="rId56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DE3582" w:rsidRDefault="00DE3582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10. Гражданин (гражданский служащий) не допускается к участию в конкурсе: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а) в связи с его несоответствием квалификационным требованиям к уровню профессионального образования, стажу гражданской службы или работы по специальности, направлению подготовки;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б) в связи с его несоответствием квалификационным требованиям к специальности, направлению подготовки (укрупненным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требования);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в) в связи с </w:t>
      </w:r>
      <w:hyperlink r:id="rId58">
        <w:r>
          <w:rPr>
            <w:color w:val="0000FF"/>
          </w:rPr>
          <w:t>ограничениями</w:t>
        </w:r>
      </w:hyperlink>
      <w:r>
        <w:t>, связанными с поступлением на гражданскую службу и ее прохождением и установленными законодательством Российской Федерации о государственной гражданской службе.</w:t>
      </w:r>
    </w:p>
    <w:p w:rsidR="00DE3582" w:rsidRDefault="00DE3582">
      <w:pPr>
        <w:pStyle w:val="ConsPlusNormal"/>
        <w:jc w:val="both"/>
      </w:pPr>
      <w:r>
        <w:t xml:space="preserve">(п. 10 в ред. </w:t>
      </w:r>
      <w:hyperlink r:id="rId59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11. Утратил силу с 1 октября 2017 года. - </w:t>
      </w:r>
      <w:hyperlink r:id="rId60">
        <w:r>
          <w:rPr>
            <w:color w:val="0000FF"/>
          </w:rPr>
          <w:t>Указ</w:t>
        </w:r>
      </w:hyperlink>
      <w:r>
        <w:t xml:space="preserve"> Президента РФ от 10.09.2017 N 419.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12.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</w:t>
      </w:r>
      <w:r>
        <w:lastRenderedPageBreak/>
        <w:t>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DE3582" w:rsidRDefault="00DE3582">
      <w:pPr>
        <w:pStyle w:val="ConsPlusNormal"/>
        <w:jc w:val="both"/>
      </w:pPr>
      <w:r>
        <w:t xml:space="preserve">(п. 12 в ред. </w:t>
      </w:r>
      <w:hyperlink r:id="rId6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13.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62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14. Государственный орган не позднее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DE3582" w:rsidRDefault="00DE3582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При проведении конкурса кандидатам гарантируется равенство прав в соответствии с </w:t>
      </w:r>
      <w:hyperlink r:id="rId64">
        <w:r>
          <w:rPr>
            <w:color w:val="0000FF"/>
          </w:rPr>
          <w:t>Конституцией</w:t>
        </w:r>
      </w:hyperlink>
      <w:r>
        <w:t xml:space="preserve"> Российской Федерации и федеральными законами.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15. Если в результате проведения конкурса не были выявлены кандидаты, имеющие необходимый для замещения вакантной должности гражданской службы профессиональный уровень, представитель нанимателя может принять решение о проведении повторного конкурса.</w:t>
      </w:r>
    </w:p>
    <w:p w:rsidR="00DE3582" w:rsidRDefault="00DE3582">
      <w:pPr>
        <w:pStyle w:val="ConsPlusNormal"/>
        <w:jc w:val="both"/>
      </w:pPr>
      <w:r>
        <w:t xml:space="preserve">(п. 15 в ред. </w:t>
      </w:r>
      <w:hyperlink r:id="rId65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16. Для проведения конкурса правовым актом государственного органа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17. 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 и подразделения, в котором проводится конкурс на замещение вакантной должности гражданской службы), а также включаемые в состав конкурсной комиссии в соответствии с положениями </w:t>
      </w:r>
      <w:hyperlink w:anchor="P123">
        <w:r>
          <w:rPr>
            <w:color w:val="0000FF"/>
          </w:rPr>
          <w:t>пунктов 17.1</w:t>
        </w:r>
      </w:hyperlink>
      <w:r>
        <w:t xml:space="preserve"> и </w:t>
      </w:r>
      <w:hyperlink w:anchor="P125">
        <w:r>
          <w:rPr>
            <w:color w:val="0000FF"/>
          </w:rPr>
          <w:t>17.2</w:t>
        </w:r>
      </w:hyperlink>
      <w:r>
        <w:t xml:space="preserve"> настоящего Положения независимые эксперты -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гражданских служащих, по вопросам кадровых технологий и государственной гражданской службы. Число независимых экспертов должно составлять не менее одной четверти от общего числа членов конкурсной комиссии.</w:t>
      </w:r>
    </w:p>
    <w:p w:rsidR="00DE3582" w:rsidRDefault="00DE3582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Указа</w:t>
        </w:r>
      </w:hyperlink>
      <w:r>
        <w:t xml:space="preserve"> Президента РФ от 31.12.2020 N 822)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В состав конкурсной комиссии в федеральном органе исполнительной власти, при котором в соответствии со </w:t>
      </w:r>
      <w:hyperlink r:id="rId67">
        <w:r>
          <w:rPr>
            <w:color w:val="0000FF"/>
          </w:rPr>
          <w:t>статьей 20</w:t>
        </w:r>
      </w:hyperlink>
      <w: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DE3582" w:rsidRDefault="00DE3582">
      <w:pPr>
        <w:pStyle w:val="ConsPlusNormal"/>
        <w:jc w:val="both"/>
      </w:pPr>
      <w:r>
        <w:t xml:space="preserve">(абзац введен </w:t>
      </w:r>
      <w:hyperlink r:id="rId68">
        <w:r>
          <w:rPr>
            <w:color w:val="0000FF"/>
          </w:rPr>
          <w:t>Указом</w:t>
        </w:r>
      </w:hyperlink>
      <w:r>
        <w:t xml:space="preserve"> Президента РФ от 19.03.2013 N 208)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Представители общественных советов при государственных органах, включаемые в состав конкурсных комиссий по запросам руководителей государственных органов, определяются решениями соответствующих общественных советов.</w:t>
      </w:r>
    </w:p>
    <w:p w:rsidR="00DE3582" w:rsidRDefault="00DE3582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Указа</w:t>
        </w:r>
      </w:hyperlink>
      <w:r>
        <w:t xml:space="preserve"> Президента РФ от 31.12.2020 N 822)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lastRenderedPageBreak/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70">
        <w:r>
          <w:rPr>
            <w:color w:val="0000FF"/>
          </w:rPr>
          <w:t>сведений</w:t>
        </w:r>
      </w:hyperlink>
      <w: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DE3582" w:rsidRDefault="00DE3582">
      <w:pPr>
        <w:pStyle w:val="ConsPlusNormal"/>
        <w:spacing w:before="220"/>
        <w:ind w:firstLine="540"/>
        <w:jc w:val="both"/>
      </w:pPr>
      <w:bookmarkStart w:id="4" w:name="P123"/>
      <w:bookmarkEnd w:id="4"/>
      <w:r>
        <w:t>17.1. Включаемые в состав конкурсной комиссии независимые эксперты - представители научных, образовательных и других организаций приглашаются и отбираются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государственной гражданской службы, или уполномоченным государственным органом субъекта Российской Федерации по запросу представителя нанимателя, направленному без указания персональных данных независимых экспертов, в порядке, установленном нормативным правовым актом Правительства Российской Федерации или нормативным правовым актом субъекта Российской Федерации, принятым с учетом порядка, установленного Правительством Российской Федерации.</w:t>
      </w:r>
    </w:p>
    <w:p w:rsidR="00DE3582" w:rsidRDefault="00DE3582">
      <w:pPr>
        <w:pStyle w:val="ConsPlusNormal"/>
        <w:jc w:val="both"/>
      </w:pPr>
      <w:r>
        <w:t xml:space="preserve">(п. 17.1 введен </w:t>
      </w:r>
      <w:hyperlink r:id="rId71">
        <w:r>
          <w:rPr>
            <w:color w:val="0000FF"/>
          </w:rPr>
          <w:t>Указом</w:t>
        </w:r>
      </w:hyperlink>
      <w:r>
        <w:t xml:space="preserve"> Президента РФ от 31.12.2020 N 822)</w:t>
      </w:r>
    </w:p>
    <w:p w:rsidR="00DE3582" w:rsidRDefault="00DE3582">
      <w:pPr>
        <w:pStyle w:val="ConsPlusNormal"/>
        <w:spacing w:before="220"/>
        <w:ind w:firstLine="540"/>
        <w:jc w:val="both"/>
      </w:pPr>
      <w:bookmarkStart w:id="5" w:name="P125"/>
      <w:bookmarkEnd w:id="5"/>
      <w:r>
        <w:t>17.2. Общий срок пребывания независимого эксперта в конкурсной комиссии государственного органа не может превышать три года. Исчисление указанного срока осуществляется с момента первого включения независимого эксперта в состав конкурсной комиссии. В указанный срок засчитывается срок пребывания независимого эксперта в аттестационной комиссии этого государственного органа.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комиссии.</w:t>
      </w:r>
    </w:p>
    <w:p w:rsidR="00DE3582" w:rsidRDefault="00DE3582">
      <w:pPr>
        <w:pStyle w:val="ConsPlusNormal"/>
        <w:jc w:val="both"/>
      </w:pPr>
      <w:r>
        <w:t xml:space="preserve">(п. 17.2 введен </w:t>
      </w:r>
      <w:hyperlink r:id="rId72">
        <w:r>
          <w:rPr>
            <w:color w:val="0000FF"/>
          </w:rPr>
          <w:t>Указом</w:t>
        </w:r>
      </w:hyperlink>
      <w:r>
        <w:t xml:space="preserve"> Президента РФ от 31.12.2020 N 822)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18. Конкурсная комиссия состоит из председателя, заместителя председателя, секретаря и членов комиссии.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В государственном органе допускается образование нескольких конкурсных комиссий для различных категорий и групп должностей гражданской службы.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19. Конкурс заключается в оценке профессионального уровня кандидатов на замещение вакантной должности гражданской службы, проверке их соответствия иным установленным квалификационным требованиям для замещения этой должности и определении по результатам таких оценки и проверки гражданина (гражданского служащего) из числа кандидатов для назначения на должность гражданской службы.</w:t>
      </w:r>
    </w:p>
    <w:p w:rsidR="00DE3582" w:rsidRDefault="00DE3582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При проведении конкурса конкурсная комиссия оценивает кандидатов на основании представленных ими документов об образовании и (или) о квалификации,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уровня,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DE3582" w:rsidRDefault="00DE3582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При оценке профессионального уровня,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75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:rsidR="00DE3582" w:rsidRDefault="00DE3582">
      <w:pPr>
        <w:pStyle w:val="ConsPlusNormal"/>
        <w:jc w:val="both"/>
      </w:pPr>
      <w:r>
        <w:t xml:space="preserve">(в ред. Указов Президента РФ от 18.12.2016 </w:t>
      </w:r>
      <w:hyperlink r:id="rId76">
        <w:r>
          <w:rPr>
            <w:color w:val="0000FF"/>
          </w:rPr>
          <w:t>N 677</w:t>
        </w:r>
      </w:hyperlink>
      <w:r>
        <w:t xml:space="preserve">, от 29.04.2023 </w:t>
      </w:r>
      <w:hyperlink r:id="rId77">
        <w:r>
          <w:rPr>
            <w:color w:val="0000FF"/>
          </w:rPr>
          <w:t>N 319</w:t>
        </w:r>
      </w:hyperlink>
      <w:r>
        <w:t>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19(1). В ходе проведения конкурса осуществляется сравнение профессиональных уровней кандидатов, сопоставление их уровней профессионального образования, стажа гражданской службы или работы по специальности, направлению подготовки, а также их специальностей, направлений подготовки (укрупненных групп специальностей и направлений подготовки), квалификаций, полученных по результатам освоения дополнительных профессиональных программ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требования).</w:t>
      </w:r>
    </w:p>
    <w:p w:rsidR="00DE3582" w:rsidRDefault="00DE3582">
      <w:pPr>
        <w:pStyle w:val="ConsPlusNormal"/>
        <w:jc w:val="both"/>
      </w:pPr>
      <w:r>
        <w:lastRenderedPageBreak/>
        <w:t xml:space="preserve">(п. 19(1) введен </w:t>
      </w:r>
      <w:hyperlink r:id="rId78">
        <w:r>
          <w:rPr>
            <w:color w:val="0000FF"/>
          </w:rPr>
          <w:t>Указом</w:t>
        </w:r>
      </w:hyperlink>
      <w:r>
        <w:t xml:space="preserve"> Президента РФ от 29.04.2023 N 319)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20. Заседание конкурсной комиссии проводится при наличии не менее двух кандидатов.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DE3582" w:rsidRDefault="00DE3582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Указа</w:t>
        </w:r>
      </w:hyperlink>
      <w:r>
        <w:t xml:space="preserve"> Президента РФ от 19.03.2013 N 208)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При равенстве голосов решающим является голос председателя конкурсной комиссии.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21.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Конкурсная комиссия вправе также принять решение, имеющее рекомендательный характер, о включении в кадровый резерв государственного органа кандидата, который не стал победителем конкурса на замещение вакантной должности гражданской службы, но профессиональный уровень, профессиональные и личностные качества которого получили высокую оценку.</w:t>
      </w:r>
    </w:p>
    <w:p w:rsidR="00DE3582" w:rsidRDefault="00DE3582">
      <w:pPr>
        <w:pStyle w:val="ConsPlusNormal"/>
        <w:jc w:val="both"/>
      </w:pPr>
      <w:r>
        <w:t xml:space="preserve">(абзац введен </w:t>
      </w:r>
      <w:hyperlink r:id="rId80">
        <w:r>
          <w:rPr>
            <w:color w:val="0000FF"/>
          </w:rPr>
          <w:t>Указом</w:t>
        </w:r>
      </w:hyperlink>
      <w:r>
        <w:t xml:space="preserve"> Президента РФ от 19.03.2014 N 156; в ред. </w:t>
      </w:r>
      <w:hyperlink r:id="rId81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23. По результатам конкурса 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Если конкурсной комиссией принято решение о включении в кадровый резерв государственного органа кандидата, не ставшего победителем конкурса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замещения должностей гражданской службы той же группы, к которой относилась вакантная должность гражданской службы.</w:t>
      </w:r>
    </w:p>
    <w:p w:rsidR="00DE3582" w:rsidRDefault="00DE3582">
      <w:pPr>
        <w:pStyle w:val="ConsPlusNormal"/>
        <w:jc w:val="both"/>
      </w:pPr>
      <w:r>
        <w:t xml:space="preserve">(абзац введен </w:t>
      </w:r>
      <w:hyperlink r:id="rId82">
        <w:r>
          <w:rPr>
            <w:color w:val="0000FF"/>
          </w:rPr>
          <w:t>Указом</w:t>
        </w:r>
      </w:hyperlink>
      <w:r>
        <w:t xml:space="preserve"> Президента РФ от 19.03.2014 N 156)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24.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официальных сайтах государственного органа и указанной информационной системы в сети "Интернет".</w:t>
      </w:r>
    </w:p>
    <w:p w:rsidR="00DE3582" w:rsidRDefault="00DE3582">
      <w:pPr>
        <w:pStyle w:val="ConsPlusNormal"/>
        <w:jc w:val="both"/>
      </w:pPr>
      <w:r>
        <w:t xml:space="preserve">(п. 24 в ред. </w:t>
      </w:r>
      <w:hyperlink r:id="rId83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DE3582" w:rsidRDefault="00DE3582">
      <w:pPr>
        <w:pStyle w:val="ConsPlusNormal"/>
        <w:jc w:val="both"/>
      </w:pPr>
      <w:r>
        <w:t xml:space="preserve">(п. 25 в ред. </w:t>
      </w:r>
      <w:hyperlink r:id="rId84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DE3582" w:rsidRDefault="00DE3582">
      <w:pPr>
        <w:pStyle w:val="ConsPlusNormal"/>
        <w:spacing w:before="220"/>
        <w:ind w:firstLine="540"/>
        <w:jc w:val="both"/>
      </w:pPr>
      <w:r>
        <w:t xml:space="preserve">27. Кандидат вправе обжаловать решение конкурсной комиссии в соответствии с </w:t>
      </w:r>
      <w:hyperlink r:id="rId85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E3582" w:rsidRDefault="00DE3582">
      <w:pPr>
        <w:pStyle w:val="ConsPlusNormal"/>
        <w:ind w:firstLine="540"/>
        <w:jc w:val="both"/>
      </w:pPr>
    </w:p>
    <w:p w:rsidR="00DE3582" w:rsidRDefault="00DE3582">
      <w:pPr>
        <w:pStyle w:val="ConsPlusNormal"/>
        <w:ind w:firstLine="540"/>
        <w:jc w:val="both"/>
      </w:pPr>
    </w:p>
    <w:p w:rsidR="00DE3582" w:rsidRDefault="00DE358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524D" w:rsidRDefault="00CE524D"/>
    <w:sectPr w:rsidR="00CE524D" w:rsidSect="00DE3582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582"/>
    <w:rsid w:val="00CE524D"/>
    <w:rsid w:val="00DE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79E16A-9F41-45D0-B352-B23B1B9C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35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E35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E358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46148&amp;dst=100035" TargetMode="External"/><Relationship Id="rId21" Type="http://schemas.openxmlformats.org/officeDocument/2006/relationships/hyperlink" Target="https://login.consultant.ru/link/?req=doc&amp;base=LAW&amp;n=277522&amp;dst=100023" TargetMode="External"/><Relationship Id="rId42" Type="http://schemas.openxmlformats.org/officeDocument/2006/relationships/hyperlink" Target="https://login.consultant.ru/link/?req=doc&amp;base=LAW&amp;n=384569&amp;dst=100009" TargetMode="External"/><Relationship Id="rId47" Type="http://schemas.openxmlformats.org/officeDocument/2006/relationships/hyperlink" Target="https://login.consultant.ru/link/?req=doc&amp;base=LAW&amp;n=446148&amp;dst=100037" TargetMode="External"/><Relationship Id="rId63" Type="http://schemas.openxmlformats.org/officeDocument/2006/relationships/hyperlink" Target="https://login.consultant.ru/link/?req=doc&amp;base=LAW&amp;n=277418&amp;dst=100023" TargetMode="External"/><Relationship Id="rId68" Type="http://schemas.openxmlformats.org/officeDocument/2006/relationships/hyperlink" Target="https://login.consultant.ru/link/?req=doc&amp;base=LAW&amp;n=143609&amp;dst=100016" TargetMode="External"/><Relationship Id="rId84" Type="http://schemas.openxmlformats.org/officeDocument/2006/relationships/hyperlink" Target="https://login.consultant.ru/link/?req=doc&amp;base=LAW&amp;n=277418&amp;dst=100027" TargetMode="External"/><Relationship Id="rId16" Type="http://schemas.openxmlformats.org/officeDocument/2006/relationships/hyperlink" Target="https://login.consultant.ru/link/?req=doc&amp;base=LAW&amp;n=446148&amp;dst=100033" TargetMode="External"/><Relationship Id="rId11" Type="http://schemas.openxmlformats.org/officeDocument/2006/relationships/hyperlink" Target="https://login.consultant.ru/link/?req=doc&amp;base=LAW&amp;n=446148&amp;dst=100032" TargetMode="External"/><Relationship Id="rId32" Type="http://schemas.openxmlformats.org/officeDocument/2006/relationships/hyperlink" Target="https://login.consultant.ru/link/?req=doc&amp;base=LAW&amp;n=464203&amp;dst=100854" TargetMode="External"/><Relationship Id="rId37" Type="http://schemas.openxmlformats.org/officeDocument/2006/relationships/hyperlink" Target="https://login.consultant.ru/link/?req=doc&amp;base=LAW&amp;n=277519&amp;dst=100007" TargetMode="External"/><Relationship Id="rId53" Type="http://schemas.openxmlformats.org/officeDocument/2006/relationships/hyperlink" Target="https://login.consultant.ru/link/?req=doc&amp;base=LAW&amp;n=425107&amp;dst=100018" TargetMode="External"/><Relationship Id="rId58" Type="http://schemas.openxmlformats.org/officeDocument/2006/relationships/hyperlink" Target="https://login.consultant.ru/link/?req=doc&amp;base=LAW&amp;n=464203&amp;dst=100141" TargetMode="External"/><Relationship Id="rId74" Type="http://schemas.openxmlformats.org/officeDocument/2006/relationships/hyperlink" Target="https://login.consultant.ru/link/?req=doc&amp;base=LAW&amp;n=446148&amp;dst=100049" TargetMode="External"/><Relationship Id="rId79" Type="http://schemas.openxmlformats.org/officeDocument/2006/relationships/hyperlink" Target="https://login.consultant.ru/link/?req=doc&amp;base=LAW&amp;n=143609&amp;dst=100020" TargetMode="External"/><Relationship Id="rId5" Type="http://schemas.openxmlformats.org/officeDocument/2006/relationships/hyperlink" Target="https://login.consultant.ru/link/?req=doc&amp;base=LAW&amp;n=143609&amp;dst=100014" TargetMode="External"/><Relationship Id="rId19" Type="http://schemas.openxmlformats.org/officeDocument/2006/relationships/hyperlink" Target="https://login.consultant.ru/link/?req=doc&amp;base=LAW&amp;n=277519&amp;dst=100006" TargetMode="External"/><Relationship Id="rId14" Type="http://schemas.openxmlformats.org/officeDocument/2006/relationships/hyperlink" Target="https://login.consultant.ru/link/?req=doc&amp;base=LAW&amp;n=373086&amp;dst=100020" TargetMode="External"/><Relationship Id="rId22" Type="http://schemas.openxmlformats.org/officeDocument/2006/relationships/hyperlink" Target="https://login.consultant.ru/link/?req=doc&amp;base=LAW&amp;n=384569&amp;dst=100006" TargetMode="External"/><Relationship Id="rId27" Type="http://schemas.openxmlformats.org/officeDocument/2006/relationships/hyperlink" Target="https://login.consultant.ru/link/?req=doc&amp;base=LAW&amp;n=464203&amp;dst=100233" TargetMode="External"/><Relationship Id="rId30" Type="http://schemas.openxmlformats.org/officeDocument/2006/relationships/hyperlink" Target="https://login.consultant.ru/link/?req=doc&amp;base=LAW&amp;n=464203&amp;dst=100216" TargetMode="External"/><Relationship Id="rId35" Type="http://schemas.openxmlformats.org/officeDocument/2006/relationships/hyperlink" Target="https://login.consultant.ru/link/?req=doc&amp;base=LAW&amp;n=277522&amp;dst=100026" TargetMode="External"/><Relationship Id="rId43" Type="http://schemas.openxmlformats.org/officeDocument/2006/relationships/hyperlink" Target="https://login.consultant.ru/link/?req=doc&amp;base=LAW&amp;n=277418&amp;dst=100007" TargetMode="External"/><Relationship Id="rId48" Type="http://schemas.openxmlformats.org/officeDocument/2006/relationships/hyperlink" Target="https://login.consultant.ru/link/?req=doc&amp;base=LAW&amp;n=277522&amp;dst=100028" TargetMode="External"/><Relationship Id="rId56" Type="http://schemas.openxmlformats.org/officeDocument/2006/relationships/hyperlink" Target="https://login.consultant.ru/link/?req=doc&amp;base=LAW&amp;n=425107&amp;dst=100043" TargetMode="External"/><Relationship Id="rId64" Type="http://schemas.openxmlformats.org/officeDocument/2006/relationships/hyperlink" Target="https://login.consultant.ru/link/?req=doc&amp;base=LAW&amp;n=2875" TargetMode="External"/><Relationship Id="rId69" Type="http://schemas.openxmlformats.org/officeDocument/2006/relationships/hyperlink" Target="https://login.consultant.ru/link/?req=doc&amp;base=LAW&amp;n=373086&amp;dst=100025" TargetMode="External"/><Relationship Id="rId77" Type="http://schemas.openxmlformats.org/officeDocument/2006/relationships/hyperlink" Target="https://login.consultant.ru/link/?req=doc&amp;base=LAW&amp;n=446148&amp;dst=100050" TargetMode="External"/><Relationship Id="rId8" Type="http://schemas.openxmlformats.org/officeDocument/2006/relationships/hyperlink" Target="https://login.consultant.ru/link/?req=doc&amp;base=LAW&amp;n=277418&amp;dst=100006" TargetMode="External"/><Relationship Id="rId51" Type="http://schemas.openxmlformats.org/officeDocument/2006/relationships/hyperlink" Target="https://login.consultant.ru/link/?req=doc&amp;base=LAW&amp;n=277418&amp;dst=100010" TargetMode="External"/><Relationship Id="rId72" Type="http://schemas.openxmlformats.org/officeDocument/2006/relationships/hyperlink" Target="https://login.consultant.ru/link/?req=doc&amp;base=LAW&amp;n=373086&amp;dst=100029" TargetMode="External"/><Relationship Id="rId80" Type="http://schemas.openxmlformats.org/officeDocument/2006/relationships/hyperlink" Target="https://login.consultant.ru/link/?req=doc&amp;base=LAW&amp;n=277522&amp;dst=100034" TargetMode="External"/><Relationship Id="rId85" Type="http://schemas.openxmlformats.org/officeDocument/2006/relationships/hyperlink" Target="https://login.consultant.ru/link/?req=doc&amp;base=LAW&amp;n=464203&amp;dst=10075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71313&amp;dst=100013" TargetMode="External"/><Relationship Id="rId17" Type="http://schemas.openxmlformats.org/officeDocument/2006/relationships/hyperlink" Target="https://login.consultant.ru/link/?req=doc&amp;base=LAW&amp;n=471313&amp;dst=100013" TargetMode="External"/><Relationship Id="rId25" Type="http://schemas.openxmlformats.org/officeDocument/2006/relationships/hyperlink" Target="https://login.consultant.ru/link/?req=doc&amp;base=LAW&amp;n=373086&amp;dst=100021" TargetMode="External"/><Relationship Id="rId33" Type="http://schemas.openxmlformats.org/officeDocument/2006/relationships/hyperlink" Target="https://login.consultant.ru/link/?req=doc&amp;base=LAW&amp;n=464203&amp;dst=174" TargetMode="External"/><Relationship Id="rId38" Type="http://schemas.openxmlformats.org/officeDocument/2006/relationships/hyperlink" Target="https://login.consultant.ru/link/?req=doc&amp;base=LAW&amp;n=464203&amp;dst=232" TargetMode="External"/><Relationship Id="rId46" Type="http://schemas.openxmlformats.org/officeDocument/2006/relationships/hyperlink" Target="https://login.consultant.ru/link/?req=doc&amp;base=LAW&amp;n=462597&amp;dst=100031" TargetMode="External"/><Relationship Id="rId59" Type="http://schemas.openxmlformats.org/officeDocument/2006/relationships/hyperlink" Target="https://login.consultant.ru/link/?req=doc&amp;base=LAW&amp;n=446148&amp;dst=100039" TargetMode="External"/><Relationship Id="rId67" Type="http://schemas.openxmlformats.org/officeDocument/2006/relationships/hyperlink" Target="https://login.consultant.ru/link/?req=doc&amp;base=LAW&amp;n=449631&amp;dst=100140" TargetMode="External"/><Relationship Id="rId20" Type="http://schemas.openxmlformats.org/officeDocument/2006/relationships/hyperlink" Target="https://login.consultant.ru/link/?req=doc&amp;base=LAW&amp;n=143609&amp;dst=100014" TargetMode="External"/><Relationship Id="rId41" Type="http://schemas.openxmlformats.org/officeDocument/2006/relationships/hyperlink" Target="https://login.consultant.ru/link/?req=doc&amp;base=LAW&amp;n=277522&amp;dst=100027" TargetMode="External"/><Relationship Id="rId54" Type="http://schemas.openxmlformats.org/officeDocument/2006/relationships/hyperlink" Target="https://login.consultant.ru/link/?req=doc&amp;base=LAW&amp;n=277418&amp;dst=100012" TargetMode="External"/><Relationship Id="rId62" Type="http://schemas.openxmlformats.org/officeDocument/2006/relationships/hyperlink" Target="https://login.consultant.ru/link/?req=doc&amp;base=LAW&amp;n=464203&amp;dst=100758" TargetMode="External"/><Relationship Id="rId70" Type="http://schemas.openxmlformats.org/officeDocument/2006/relationships/hyperlink" Target="https://login.consultant.ru/link/?req=doc&amp;base=LAW&amp;n=93980&amp;dst=100003" TargetMode="External"/><Relationship Id="rId75" Type="http://schemas.openxmlformats.org/officeDocument/2006/relationships/hyperlink" Target="https://login.consultant.ru/link/?req=doc&amp;base=LAW&amp;n=464203" TargetMode="External"/><Relationship Id="rId83" Type="http://schemas.openxmlformats.org/officeDocument/2006/relationships/hyperlink" Target="https://login.consultant.ru/link/?req=doc&amp;base=LAW&amp;n=277418&amp;dst=10002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77522&amp;dst=100023" TargetMode="External"/><Relationship Id="rId15" Type="http://schemas.openxmlformats.org/officeDocument/2006/relationships/hyperlink" Target="https://login.consultant.ru/link/?req=doc&amp;base=LAW&amp;n=415655&amp;dst=100007" TargetMode="External"/><Relationship Id="rId23" Type="http://schemas.openxmlformats.org/officeDocument/2006/relationships/hyperlink" Target="https://login.consultant.ru/link/?req=doc&amp;base=LAW&amp;n=277418&amp;dst=100006" TargetMode="External"/><Relationship Id="rId28" Type="http://schemas.openxmlformats.org/officeDocument/2006/relationships/hyperlink" Target="https://login.consultant.ru/link/?req=doc&amp;base=LAW&amp;n=446148&amp;dst=100036" TargetMode="External"/><Relationship Id="rId36" Type="http://schemas.openxmlformats.org/officeDocument/2006/relationships/hyperlink" Target="https://login.consultant.ru/link/?req=doc&amp;base=LAW&amp;n=464203&amp;dst=7" TargetMode="External"/><Relationship Id="rId49" Type="http://schemas.openxmlformats.org/officeDocument/2006/relationships/hyperlink" Target="https://login.consultant.ru/link/?req=doc&amp;base=LAW&amp;n=96619&amp;dst=100279" TargetMode="External"/><Relationship Id="rId57" Type="http://schemas.openxmlformats.org/officeDocument/2006/relationships/hyperlink" Target="https://login.consultant.ru/link/?req=doc&amp;base=LAW&amp;n=277418&amp;dst=100017" TargetMode="External"/><Relationship Id="rId10" Type="http://schemas.openxmlformats.org/officeDocument/2006/relationships/hyperlink" Target="https://login.consultant.ru/link/?req=doc&amp;base=LAW&amp;n=373086&amp;dst=100019" TargetMode="External"/><Relationship Id="rId31" Type="http://schemas.openxmlformats.org/officeDocument/2006/relationships/hyperlink" Target="https://login.consultant.ru/link/?req=doc&amp;base=LAW&amp;n=464203&amp;dst=100317" TargetMode="External"/><Relationship Id="rId44" Type="http://schemas.openxmlformats.org/officeDocument/2006/relationships/hyperlink" Target="https://login.consultant.ru/link/?req=doc&amp;base=LAW&amp;n=415655&amp;dst=100007" TargetMode="External"/><Relationship Id="rId52" Type="http://schemas.openxmlformats.org/officeDocument/2006/relationships/hyperlink" Target="https://login.consultant.ru/link/?req=doc&amp;base=LAW&amp;n=277519&amp;dst=100010" TargetMode="External"/><Relationship Id="rId60" Type="http://schemas.openxmlformats.org/officeDocument/2006/relationships/hyperlink" Target="https://login.consultant.ru/link/?req=doc&amp;base=LAW&amp;n=277418&amp;dst=100019" TargetMode="External"/><Relationship Id="rId65" Type="http://schemas.openxmlformats.org/officeDocument/2006/relationships/hyperlink" Target="https://login.consultant.ru/link/?req=doc&amp;base=LAW&amp;n=446148&amp;dst=100044" TargetMode="External"/><Relationship Id="rId73" Type="http://schemas.openxmlformats.org/officeDocument/2006/relationships/hyperlink" Target="https://login.consultant.ru/link/?req=doc&amp;base=LAW&amp;n=446148&amp;dst=100047" TargetMode="External"/><Relationship Id="rId78" Type="http://schemas.openxmlformats.org/officeDocument/2006/relationships/hyperlink" Target="https://login.consultant.ru/link/?req=doc&amp;base=LAW&amp;n=446148&amp;dst=100051" TargetMode="External"/><Relationship Id="rId81" Type="http://schemas.openxmlformats.org/officeDocument/2006/relationships/hyperlink" Target="https://login.consultant.ru/link/?req=doc&amp;base=LAW&amp;n=446148&amp;dst=100053" TargetMode="External"/><Relationship Id="rId86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277519&amp;dst=100006" TargetMode="External"/><Relationship Id="rId9" Type="http://schemas.openxmlformats.org/officeDocument/2006/relationships/hyperlink" Target="https://login.consultant.ru/link/?req=doc&amp;base=LAW&amp;n=462597&amp;dst=100030" TargetMode="External"/><Relationship Id="rId13" Type="http://schemas.openxmlformats.org/officeDocument/2006/relationships/hyperlink" Target="https://login.consultant.ru/link/?req=doc&amp;base=LAW&amp;n=464203&amp;dst=100233" TargetMode="External"/><Relationship Id="rId18" Type="http://schemas.openxmlformats.org/officeDocument/2006/relationships/hyperlink" Target="https://login.consultant.ru/link/?req=doc&amp;base=LAW&amp;n=10238" TargetMode="External"/><Relationship Id="rId39" Type="http://schemas.openxmlformats.org/officeDocument/2006/relationships/hyperlink" Target="https://login.consultant.ru/link/?req=doc&amp;base=LAW&amp;n=384569&amp;dst=100007" TargetMode="External"/><Relationship Id="rId34" Type="http://schemas.openxmlformats.org/officeDocument/2006/relationships/hyperlink" Target="https://login.consultant.ru/link/?req=doc&amp;base=LAW&amp;n=277522&amp;dst=100024" TargetMode="External"/><Relationship Id="rId50" Type="http://schemas.openxmlformats.org/officeDocument/2006/relationships/hyperlink" Target="https://login.consultant.ru/link/?req=doc&amp;base=LAW&amp;n=464203" TargetMode="External"/><Relationship Id="rId55" Type="http://schemas.openxmlformats.org/officeDocument/2006/relationships/hyperlink" Target="https://login.consultant.ru/link/?req=doc&amp;base=LAW&amp;n=93980" TargetMode="External"/><Relationship Id="rId76" Type="http://schemas.openxmlformats.org/officeDocument/2006/relationships/hyperlink" Target="https://login.consultant.ru/link/?req=doc&amp;base=LAW&amp;n=384569&amp;dst=100015" TargetMode="External"/><Relationship Id="rId7" Type="http://schemas.openxmlformats.org/officeDocument/2006/relationships/hyperlink" Target="https://login.consultant.ru/link/?req=doc&amp;base=LAW&amp;n=384569&amp;dst=100006" TargetMode="External"/><Relationship Id="rId71" Type="http://schemas.openxmlformats.org/officeDocument/2006/relationships/hyperlink" Target="https://login.consultant.ru/link/?req=doc&amp;base=LAW&amp;n=373086&amp;dst=100027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64203&amp;dst=100216" TargetMode="External"/><Relationship Id="rId24" Type="http://schemas.openxmlformats.org/officeDocument/2006/relationships/hyperlink" Target="https://login.consultant.ru/link/?req=doc&amp;base=LAW&amp;n=462597&amp;dst=100030" TargetMode="External"/><Relationship Id="rId40" Type="http://schemas.openxmlformats.org/officeDocument/2006/relationships/hyperlink" Target="https://login.consultant.ru/link/?req=doc&amp;base=LAW&amp;n=277519&amp;dst=100008" TargetMode="External"/><Relationship Id="rId45" Type="http://schemas.openxmlformats.org/officeDocument/2006/relationships/hyperlink" Target="https://login.consultant.ru/link/?req=doc&amp;base=LAW&amp;n=277418&amp;dst=100008" TargetMode="External"/><Relationship Id="rId66" Type="http://schemas.openxmlformats.org/officeDocument/2006/relationships/hyperlink" Target="https://login.consultant.ru/link/?req=doc&amp;base=LAW&amp;n=373086&amp;dst=100023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login.consultant.ru/link/?req=doc&amp;base=LAW&amp;n=277418&amp;dst=100020" TargetMode="External"/><Relationship Id="rId82" Type="http://schemas.openxmlformats.org/officeDocument/2006/relationships/hyperlink" Target="https://login.consultant.ru/link/?req=doc&amp;base=LAW&amp;n=277522&amp;dst=100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5048</Words>
  <Characters>28777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Ностаева Байрта Эдуардовна</dc:creator>
  <cp:keywords/>
  <dc:description/>
  <cp:lastModifiedBy>Ностаева Байрта Эдуардовна</cp:lastModifiedBy>
  <cp:revision>1</cp:revision>
  <dcterms:created xsi:type="dcterms:W3CDTF">2024-03-27T18:23:00Z</dcterms:created>
  <dcterms:modified xsi:type="dcterms:W3CDTF">2024-03-27T18:26:00Z</dcterms:modified>
</cp:coreProperties>
</file>